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黑体"/>
          <w:sz w:val="28"/>
          <w:szCs w:val="28"/>
          <w:lang w:val="en"/>
        </w:rPr>
      </w:pPr>
      <w:r>
        <w:rPr>
          <w:rFonts w:hint="default" w:ascii="Times New Roman" w:hAnsi="Times New Roman" w:eastAsia="黑体" w:cs="Times New Roman"/>
          <w:sz w:val="32"/>
          <w:szCs w:val="32"/>
          <w:lang w:val="en"/>
        </w:rPr>
        <w:t>附件1</w:t>
      </w:r>
      <w:r>
        <w:rPr>
          <w:rFonts w:hint="default" w:ascii="黑体" w:hAnsi="黑体" w:eastAsia="黑体" w:cs="黑体"/>
          <w:sz w:val="28"/>
          <w:szCs w:val="28"/>
          <w:lang w:val="en"/>
        </w:rPr>
        <w:t xml:space="preserve">                                  </w:t>
      </w:r>
    </w:p>
    <w:p>
      <w:pPr>
        <w:jc w:val="center"/>
        <w:rPr>
          <w:rFonts w:hint="default" w:ascii="Times New Roman" w:hAnsi="Times New Roman" w:eastAsia="方正小标宋_GBK" w:cs="Times New Roman"/>
          <w:sz w:val="48"/>
          <w:szCs w:val="48"/>
        </w:rPr>
      </w:pPr>
      <w:r>
        <w:rPr>
          <w:rFonts w:hint="default" w:ascii="Times New Roman" w:hAnsi="Times New Roman" w:eastAsia="方正小标宋_GBK" w:cs="Times New Roman"/>
          <w:sz w:val="48"/>
          <w:szCs w:val="48"/>
        </w:rPr>
        <w:t>湖北省2026年度省直机关公开遴选公务员职位表</w:t>
      </w:r>
    </w:p>
    <w:tbl>
      <w:tblPr>
        <w:tblStyle w:val="4"/>
        <w:tblW w:w="217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67"/>
        <w:gridCol w:w="1148"/>
        <w:gridCol w:w="952"/>
        <w:gridCol w:w="1851"/>
        <w:gridCol w:w="983"/>
        <w:gridCol w:w="645"/>
        <w:gridCol w:w="1123"/>
        <w:gridCol w:w="773"/>
        <w:gridCol w:w="773"/>
        <w:gridCol w:w="906"/>
        <w:gridCol w:w="773"/>
        <w:gridCol w:w="773"/>
        <w:gridCol w:w="1714"/>
        <w:gridCol w:w="1669"/>
        <w:gridCol w:w="550"/>
        <w:gridCol w:w="1919"/>
        <w:gridCol w:w="1396"/>
        <w:gridCol w:w="1396"/>
        <w:gridCol w:w="11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blHeader/>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单位名称</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遴选单位</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kern w:val="0"/>
                <w:sz w:val="21"/>
                <w:szCs w:val="21"/>
                <w:u w:val="none"/>
                <w:lang w:val="en-US" w:eastAsia="zh-CN" w:bidi="ar"/>
              </w:rPr>
            </w:pPr>
            <w:r>
              <w:rPr>
                <w:rFonts w:hint="eastAsia" w:ascii="黑体" w:hAnsi="黑体" w:eastAsia="黑体" w:cs="黑体"/>
                <w:i w:val="0"/>
                <w:color w:val="000000"/>
                <w:kern w:val="0"/>
                <w:sz w:val="21"/>
                <w:szCs w:val="21"/>
                <w:u w:val="none"/>
                <w:lang w:val="en-US" w:eastAsia="zh-CN" w:bidi="ar"/>
              </w:rPr>
              <w:t>单位</w:t>
            </w:r>
          </w:p>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性质</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职位代码</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职位名称</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kern w:val="0"/>
                <w:sz w:val="21"/>
                <w:szCs w:val="21"/>
                <w:u w:val="none"/>
                <w:lang w:val="en-US" w:eastAsia="zh-CN" w:bidi="ar"/>
              </w:rPr>
            </w:pPr>
            <w:r>
              <w:rPr>
                <w:rFonts w:hint="eastAsia" w:ascii="黑体" w:hAnsi="黑体" w:eastAsia="黑体" w:cs="黑体"/>
                <w:i w:val="0"/>
                <w:color w:val="000000"/>
                <w:kern w:val="0"/>
                <w:sz w:val="21"/>
                <w:szCs w:val="21"/>
                <w:u w:val="none"/>
                <w:lang w:val="en-US" w:eastAsia="zh-CN" w:bidi="ar"/>
              </w:rPr>
              <w:t>遴选</w:t>
            </w:r>
          </w:p>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数量</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职位简介</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是否专门面向选调生遴选</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年龄</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政治面貌</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学历</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学位</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kern w:val="2"/>
                <w:sz w:val="21"/>
                <w:szCs w:val="21"/>
                <w:u w:val="none"/>
                <w:lang w:val="en-US" w:eastAsia="zh-CN" w:bidi="ar-SA"/>
              </w:rPr>
            </w:pPr>
            <w:r>
              <w:rPr>
                <w:rFonts w:hint="eastAsia" w:ascii="黑体" w:hAnsi="黑体" w:eastAsia="黑体" w:cs="黑体"/>
                <w:i w:val="0"/>
                <w:color w:val="000000"/>
                <w:kern w:val="0"/>
                <w:sz w:val="21"/>
                <w:szCs w:val="21"/>
                <w:u w:val="none"/>
                <w:lang w:val="en-US" w:eastAsia="zh-CN" w:bidi="ar"/>
              </w:rPr>
              <w:t>本科专业</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研究生专业</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是否组织专业测试</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其他条件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咨询电话</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传真号</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0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审查调查处室一级主任科员及以下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主要从事审查调查等工作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具有4年以上纪检监察机关审查调查工作经历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专业测试比例为5:1，重点测试纪检监察业务知识等内容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1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案件审理处室一级主任科员及以下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主要从事案件审理等工作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具有2年以上纪检监察机关案件审理、检察机关公诉、法院审判工作经历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专业测试比例为5:1，重点测试纪检监察业务知识等内容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2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具有4年以上综合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文稿起草工作经历，资格复审阶段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专业测试比例为5:1，重点测试综合文稿起草水平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7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信息技术保障处室一级主任科员及以下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主要从事电子数据调查及分析等工作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具有2年以上纪检监察机关、公安机关、检察机关、法院机关从事情报（含大数据）分析研判或网络犯罪侦查等相关工作经历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专业测试比例为5:1，重点测试大数据分析研判水平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5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主要从事综合协调、文稿起草等工作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主要从事综合协调、文稿起草等工作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省政府驻北京办事处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应急处一级主任科员及以下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主要从事信访维稳、应急处突等工作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010-62108519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010-62112345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工作地点在北京市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省政府驻北京办事处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联络处一级主任科员及以下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主要从事招商引资、政务联络等工作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010-62108519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010-62112345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工作地点在北京市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省政府驻上海办事处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主要从事综合管理、联络服务等工作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021-65933860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021-65666538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工作地点在上海市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省政府驻上海办事处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协作信息处一级主任科员及以下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主要从事我省在长三角地区的招商引资、招才引智等工作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2"/>
                <w:sz w:val="21"/>
                <w:szCs w:val="21"/>
                <w:u w:val="none"/>
                <w:lang w:val="en-US" w:eastAsia="zh-CN" w:bidi="ar-SA"/>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021-65933860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021-65666538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工作地点在上海市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0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14230004000000007</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主要从事文稿起草、信息调研、综合协调等工作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9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14230004000000008</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w:t>
            </w:r>
            <w:r>
              <w:rPr>
                <w:rFonts w:hint="eastAsia" w:ascii="Times New Roman" w:hAnsi="Times New Roman" w:cs="Times New Roman"/>
                <w:i w:val="0"/>
                <w:color w:val="000000"/>
                <w:kern w:val="0"/>
                <w:sz w:val="21"/>
                <w:szCs w:val="21"/>
                <w:u w:val="none"/>
                <w:lang w:val="en-US" w:eastAsia="zh-CN" w:bidi="ar"/>
              </w:rPr>
              <w:t>室</w:t>
            </w:r>
            <w:r>
              <w:rPr>
                <w:rFonts w:hint="default" w:ascii="Times New Roman" w:hAnsi="Times New Roman" w:cs="Times New Roman" w:eastAsiaTheme="minorEastAsia"/>
                <w:i w:val="0"/>
                <w:color w:val="000000"/>
                <w:kern w:val="0"/>
                <w:sz w:val="21"/>
                <w:szCs w:val="21"/>
                <w:u w:val="none"/>
                <w:lang w:val="en-US" w:eastAsia="zh-CN" w:bidi="ar"/>
              </w:rPr>
              <w:t>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主要从事产业研究、精准招商、对外联络等工作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1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14230004000000009</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计划财务处一级主任科员及以下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主要从事财务管理、会计核算等工作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w:t>
            </w:r>
            <w:r>
              <w:rPr>
                <w:rFonts w:hint="default" w:ascii="Times New Roman" w:hAnsi="Times New Roman" w:cs="Times New Roman" w:eastAsiaTheme="minorEastAsia"/>
                <w:i w:val="0"/>
                <w:color w:val="000000"/>
                <w:kern w:val="0"/>
                <w:sz w:val="21"/>
                <w:szCs w:val="21"/>
                <w:u w:val="none"/>
                <w:lang w:val="en-US" w:eastAsia="zh-CN" w:bidi="ar"/>
              </w:rPr>
              <w:t>年以上财务相关工作经历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5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14230004000000010</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主要从事文稿起草、信息调研、综合协调等工作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6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省政府驻山西办事处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14230004000000011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办事处一级主任科员及以下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、调查研究、协调联络等工作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0351-5671030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0351-5671030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工作地点在山西省太原市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1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省政府驻海南办事处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14230004000000012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办事处一级主任科员及以下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主要从事招商引资、沟通协调、信息</w:t>
            </w:r>
            <w:r>
              <w:rPr>
                <w:rFonts w:hint="eastAsia" w:ascii="Times New Roman" w:hAnsi="Times New Roman" w:cs="Times New Roman"/>
                <w:i w:val="0"/>
                <w:color w:val="000000"/>
                <w:kern w:val="0"/>
                <w:sz w:val="21"/>
                <w:szCs w:val="21"/>
                <w:u w:val="none"/>
                <w:lang w:val="en-US" w:eastAsia="zh-CN" w:bidi="ar"/>
              </w:rPr>
              <w:t>调研</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0898-66776876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0898-66776876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工作地点在海南省海口市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省政协办公厅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省政协办公厅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主要从事政策理论研究、文稿起草等工作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027-66997093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027-66997097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9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省委宣传部</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省委宣传部</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主要从事理论研究、文化事业和文化产业管理等工作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right="21" w:rightChars="10"/>
              <w:jc w:val="center"/>
              <w:textAlignment w:val="center"/>
              <w:rPr>
                <w:rFonts w:hint="default" w:ascii="Times New Roman" w:hAnsi="Times New Roman" w:cs="Times New Roman" w:eastAsiaTheme="minorEastAsia"/>
                <w:i w:val="0"/>
                <w:color w:val="000000"/>
                <w:kern w:val="2"/>
                <w:sz w:val="21"/>
                <w:szCs w:val="21"/>
                <w:u w:val="none"/>
                <w:lang w:val="en" w:eastAsia="zh-CN" w:bidi="ar-SA"/>
              </w:rPr>
            </w:pPr>
            <w:r>
              <w:rPr>
                <w:rFonts w:hint="default" w:ascii="Times New Roman" w:hAnsi="Times New Roman" w:cs="Times New Roman"/>
                <w:i w:val="0"/>
                <w:color w:val="000000"/>
                <w:kern w:val="0"/>
                <w:sz w:val="21"/>
                <w:szCs w:val="21"/>
                <w:u w:val="none"/>
                <w:lang w:val="en"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027-87235127或87232363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027-87232363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省委宣传部</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省委讲师团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14230007000000002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主要从事宣讲服务、理论宣传、文稿起草等工作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027-87233005或87233428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027-87303365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5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省委政法委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省委政法委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14230010000000001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主要从事平安建设、法治建设、政法队伍建设、政法宣传等工作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027-87239129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027-87239129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省委政研室</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省委政研室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14230011000000001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文稿处一级主任科员及以下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主要从事省委重要文稿起草和重大问题调研等工作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w:t>
            </w:r>
            <w:r>
              <w:rPr>
                <w:rFonts w:hint="default" w:ascii="Times New Roman" w:hAnsi="Times New Roman" w:cs="Times New Roman" w:eastAsiaTheme="minorEastAsia"/>
                <w:i w:val="0"/>
                <w:color w:val="000000"/>
                <w:kern w:val="0"/>
                <w:sz w:val="21"/>
                <w:szCs w:val="21"/>
                <w:u w:val="none"/>
                <w:lang w:val="en-US" w:eastAsia="zh-CN" w:bidi="ar"/>
              </w:rPr>
              <w:t>年以上综合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文稿起草工作经历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027-87231522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027-87231522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专业测试比例为5：1，重点测试文稿起草能力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省委网信办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省委网信办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14230013000000001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主要从事文稿起草、网络执法等工作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027-87233868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027-87231184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省国家保密局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省国家保密局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主要从事综合性文件起草、政策研究等工作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027-66995262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027-66995376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4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省国家保密局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省保密科技测评中心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省保密科技测评中心一级主任科员及以下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027-66995262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027-66995376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7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省委党校（省行政学院）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省委党校（省行政学院）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主要从事文稿起草、调查研究等工作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027-85306850或85306847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027-61528898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4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省委党史研究室</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省委党史研究室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14230024000000001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主要从事党史资料征集、编研、信息资料管理等工作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lang w:val="en"/>
              </w:rPr>
            </w:pPr>
            <w:r>
              <w:rPr>
                <w:rFonts w:hint="default" w:ascii="Times New Roman" w:hAnsi="Times New Roman" w:cs="Times New Roman"/>
                <w:i w:val="0"/>
                <w:color w:val="000000"/>
                <w:sz w:val="21"/>
                <w:szCs w:val="21"/>
                <w:u w:val="none"/>
                <w:lang w:val="e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027-87236226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027-87237289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lang w:val="e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3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宣传部一级主任科员及以下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主要从事理论研究、</w:t>
            </w:r>
            <w:r>
              <w:rPr>
                <w:rFonts w:hint="eastAsia" w:ascii="Times New Roman" w:hAnsi="Times New Roman" w:cs="Times New Roman"/>
                <w:i w:val="0"/>
                <w:color w:val="000000"/>
                <w:kern w:val="0"/>
                <w:sz w:val="21"/>
                <w:szCs w:val="21"/>
                <w:u w:val="none"/>
                <w:lang w:val="en-US" w:eastAsia="zh-CN" w:bidi="ar"/>
              </w:rPr>
              <w:t>文稿</w:t>
            </w:r>
            <w:r>
              <w:rPr>
                <w:rFonts w:hint="default" w:ascii="Times New Roman" w:hAnsi="Times New Roman" w:cs="Times New Roman" w:eastAsiaTheme="minorEastAsia"/>
                <w:i w:val="0"/>
                <w:color w:val="000000"/>
                <w:kern w:val="0"/>
                <w:sz w:val="21"/>
                <w:szCs w:val="21"/>
                <w:u w:val="none"/>
                <w:lang w:val="en-US" w:eastAsia="zh-CN" w:bidi="ar"/>
              </w:rPr>
              <w:t>起草、新闻宣传等工作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027-88077837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027-88310195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若是民主党派成员，应为民盟盟员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参政议政部一级主任科员及以下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调查研究</w:t>
            </w:r>
            <w:r>
              <w:rPr>
                <w:rFonts w:hint="default" w:ascii="Times New Roman" w:hAnsi="Times New Roman" w:cs="Times New Roman" w:eastAsiaTheme="minorEastAsia"/>
                <w:i w:val="0"/>
                <w:color w:val="000000"/>
                <w:kern w:val="0"/>
                <w:sz w:val="21"/>
                <w:szCs w:val="21"/>
                <w:u w:val="none"/>
                <w:lang w:val="en-US" w:eastAsia="zh-CN" w:bidi="ar"/>
              </w:rPr>
              <w:t>、政策研究、文稿</w:t>
            </w:r>
            <w:r>
              <w:rPr>
                <w:rFonts w:hint="eastAsia" w:ascii="Times New Roman" w:hAnsi="Times New Roman" w:cs="Times New Roman"/>
                <w:i w:val="0"/>
                <w:color w:val="000000"/>
                <w:kern w:val="0"/>
                <w:sz w:val="21"/>
                <w:szCs w:val="21"/>
                <w:u w:val="none"/>
                <w:lang w:val="en-US" w:eastAsia="zh-CN" w:bidi="ar"/>
              </w:rPr>
              <w:t>起草</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027-88077837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027-88310195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若是民主党派成员，应为民盟盟员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4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致公党湖北省委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致公党湖北省委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主要从事调查研究、文稿起草等工作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027-88327789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027-88327789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若是民主党派成员，应为致公党党员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省总工会</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省总工会</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主要从事文稿起草、调查研究等工作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027-88738034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027-88738029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省妇联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省妇联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家庭和儿童工作部一级主任科员及以下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主要从事家庭文明建设</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家庭教育指导服务</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儿童关爱等工作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027-87232686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027-87813542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4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创作研究部一级主任科员及以下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w:t>
            </w:r>
            <w:r>
              <w:rPr>
                <w:rFonts w:hint="default" w:ascii="Times New Roman" w:hAnsi="Times New Roman" w:cs="Times New Roman" w:eastAsiaTheme="minorEastAsia"/>
                <w:i w:val="0"/>
                <w:color w:val="000000"/>
                <w:kern w:val="0"/>
                <w:sz w:val="21"/>
                <w:szCs w:val="21"/>
                <w:u w:val="none"/>
                <w:lang w:val="en-US" w:eastAsia="zh-CN" w:bidi="ar"/>
              </w:rPr>
              <w:t>起草、调查研究、</w:t>
            </w:r>
            <w:r>
              <w:rPr>
                <w:rFonts w:hint="eastAsia" w:ascii="Times New Roman" w:hAnsi="Times New Roman" w:cs="Times New Roman"/>
                <w:i w:val="0"/>
                <w:color w:val="000000"/>
                <w:kern w:val="0"/>
                <w:sz w:val="21"/>
                <w:szCs w:val="21"/>
                <w:u w:val="none"/>
                <w:lang w:val="en-US" w:eastAsia="zh-CN" w:bidi="ar"/>
              </w:rPr>
              <w:t>对外</w:t>
            </w:r>
            <w:r>
              <w:rPr>
                <w:rFonts w:hint="default" w:ascii="Times New Roman" w:hAnsi="Times New Roman" w:cs="Times New Roman" w:eastAsiaTheme="minorEastAsia"/>
                <w:i w:val="0"/>
                <w:color w:val="000000"/>
                <w:kern w:val="0"/>
                <w:sz w:val="21"/>
                <w:szCs w:val="21"/>
                <w:u w:val="none"/>
                <w:lang w:val="en-US" w:eastAsia="zh-CN" w:bidi="ar"/>
              </w:rPr>
              <w:t>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027-68880773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027-68880776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90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省科协</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省科协</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学会部一级主任科员及以下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主要从事学会党建、学会监督管理服务、学术交流活动管理指导、科技期刊建设、科创服务等工作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027-87834148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027-87823704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省侨联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省侨联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主要从事文稿起草、信息化建设等工作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027- 87271021</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027- 87123269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6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审判执行业务庭一级法官助理及以下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主要从事协助法官履行审判职责，草拟审理报告、法律文书等工作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 w:eastAsia="zh-CN" w:bidi="ar-SA"/>
              </w:rPr>
            </w:pPr>
            <w:r>
              <w:rPr>
                <w:rFonts w:hint="default" w:ascii="Times New Roman" w:hAnsi="Times New Roman" w:cs="Times New Roman"/>
                <w:i w:val="0"/>
                <w:color w:val="000000"/>
                <w:kern w:val="0"/>
                <w:sz w:val="21"/>
                <w:szCs w:val="21"/>
                <w:u w:val="none"/>
                <w:lang w:val="en"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i w:val="0"/>
                <w:color w:val="000000"/>
                <w:kern w:val="0"/>
                <w:sz w:val="21"/>
                <w:szCs w:val="21"/>
                <w:u w:val="none"/>
                <w:lang w:val="en"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具有2年以上审判、执行、检察工作经历</w:t>
            </w:r>
            <w:r>
              <w:rPr>
                <w:rFonts w:hint="default" w:ascii="Times New Roman" w:hAnsi="Times New Roman" w:cs="Times New Roman"/>
                <w:i w:val="0"/>
                <w:color w:val="000000"/>
                <w:kern w:val="0"/>
                <w:sz w:val="21"/>
                <w:szCs w:val="21"/>
                <w:u w:val="none"/>
                <w:lang w:val="en" w:eastAsia="zh-CN" w:bidi="ar"/>
              </w:rPr>
              <w:t>。</w:t>
            </w:r>
            <w:r>
              <w:rPr>
                <w:rFonts w:hint="default" w:ascii="Times New Roman" w:hAnsi="Times New Roman" w:cs="Times New Roman" w:eastAsiaTheme="minorEastAsia"/>
                <w:i w:val="0"/>
                <w:color w:val="000000"/>
                <w:kern w:val="0"/>
                <w:sz w:val="21"/>
                <w:szCs w:val="21"/>
                <w:u w:val="none"/>
                <w:lang w:val="en-US" w:eastAsia="zh-CN" w:bidi="ar"/>
              </w:rPr>
              <w:t xml:space="preserve">通过国家统一法律职业资格考试并取得法律职业资格证书A证 </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9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、综合调研等工作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2年以上综合性文稿起草工作经历</w:t>
            </w:r>
            <w:r>
              <w:rPr>
                <w:rFonts w:hint="default" w:ascii="Times New Roman" w:hAnsi="Times New Roman" w:cs="Times New Roman"/>
                <w:i w:val="0"/>
                <w:color w:val="000000"/>
                <w:kern w:val="0"/>
                <w:sz w:val="21"/>
                <w:szCs w:val="21"/>
                <w:u w:val="none"/>
                <w:lang w:val="en" w:eastAsia="zh-CN" w:bidi="ar"/>
              </w:rPr>
              <w:t>。</w:t>
            </w: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主要从事档案日常管理、档案信息化建设等工作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lang w:val="en"/>
              </w:rPr>
            </w:pPr>
            <w:r>
              <w:rPr>
                <w:rFonts w:hint="default" w:ascii="Times New Roman" w:hAnsi="Times New Roman" w:cs="Times New Roman"/>
                <w:i w:val="0"/>
                <w:color w:val="000000"/>
                <w:kern w:val="0"/>
                <w:sz w:val="21"/>
                <w:szCs w:val="21"/>
                <w:u w:val="none"/>
                <w:lang w:val="en"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4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宣传处一级主任科员及以下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主要从事司法宣传、新媒体作品制作编辑等相关工作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w:t>
            </w:r>
            <w:r>
              <w:rPr>
                <w:rFonts w:hint="eastAsia" w:ascii="Times New Roman" w:hAnsi="Times New Roman" w:cs="Times New Roman"/>
                <w:i w:val="0"/>
                <w:color w:val="000000"/>
                <w:kern w:val="0"/>
                <w:sz w:val="21"/>
                <w:szCs w:val="21"/>
                <w:u w:val="none"/>
                <w:lang w:val="en-US" w:eastAsia="zh-CN" w:bidi="ar"/>
              </w:rPr>
              <w:t>新闻作品不少于3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3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14230049000000001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检察技术信息处一级主任科员及以下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主要从事环境和食品药品检验鉴定、微量物证鉴定等工作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具有2年及以上环境或食品药品检验检测工作经历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027-67888620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027-67888636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0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14230049000000002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新闻处一级主任科员及以下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主要从事检察新闻宣传等工作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硕</w:t>
            </w:r>
            <w:r>
              <w:rPr>
                <w:rFonts w:hint="default" w:ascii="Times New Roman" w:hAnsi="Times New Roman" w:cs="Times New Roman" w:eastAsiaTheme="minorEastAsia"/>
                <w:i w:val="0"/>
                <w:color w:val="000000"/>
                <w:kern w:val="0"/>
                <w:sz w:val="21"/>
                <w:szCs w:val="21"/>
                <w:u w:val="none"/>
                <w:lang w:val="en-US" w:eastAsia="zh-CN" w:bidi="ar"/>
              </w:rPr>
              <w:t>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w:t>
            </w:r>
            <w:r>
              <w:rPr>
                <w:rFonts w:hint="eastAsia" w:ascii="Times New Roman" w:hAnsi="Times New Roman" w:cs="Times New Roman"/>
                <w:i w:val="0"/>
                <w:color w:val="000000"/>
                <w:kern w:val="0"/>
                <w:sz w:val="21"/>
                <w:szCs w:val="21"/>
                <w:u w:val="none"/>
                <w:lang w:val="en-US" w:eastAsia="zh-CN" w:bidi="ar"/>
              </w:rPr>
              <w:t>新闻作品不少于3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027-67888620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027-67888636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7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经济综合处室一级主任科员及以下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主要从事宏观经济形势分析、监测预警和宏观政策研究等工作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eastAsia" w:ascii="Times New Roman" w:hAnsi="Times New Roman" w:cs="Times New Roman" w:eastAsiaTheme="minorEastAsia"/>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9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产业发展处室一级主任科员及以下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主要从事促进新质生产力发展</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相关战略性新兴产业政策研究等工作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省能源局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能源管理处室一级主任科员及以下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主要从事能源运行调度、煤矿安全生产管理等工作</w:t>
            </w: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省民营经济发展促进中心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主要从事全省民营经济发展和营商环境建设等工作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3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省创新驱动发展中心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主要从事创新驱动和相关产业研究分析等工作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9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省节能降碳中心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主要从事节能降碳政策标准研究、能碳管理分析研究等工作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省科技厅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省科技厅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主要从事科技管理服务及</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等工作</w:t>
            </w: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027-87135669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027-87135399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8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刑事侦查总队一级警长及以下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主要从事刑事犯罪预防、打击等工作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具有2年以上刑事犯罪侦查工作经历。限男性报考</w:t>
            </w: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专业测试比例为5:1，重点测试办案的思维能力、对办案程序的掌握和审讯技巧等内容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1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法制总队一级警长及以下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主要从事公安机关法制建设、信访法治化等工作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具有2年以上公安机关法制建设或侦查办案工作经历</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w:t>
            </w:r>
            <w:r>
              <w:rPr>
                <w:rFonts w:hint="eastAsia" w:ascii="Times New Roman" w:hAnsi="Times New Roman" w:cs="Times New Roman"/>
                <w:i w:val="0"/>
                <w:color w:val="000000"/>
                <w:kern w:val="0"/>
                <w:sz w:val="21"/>
                <w:szCs w:val="21"/>
                <w:u w:val="none"/>
                <w:lang w:val="en" w:eastAsia="zh-CN" w:bidi="ar"/>
              </w:rPr>
              <w:t>并</w:t>
            </w:r>
            <w:r>
              <w:rPr>
                <w:rFonts w:hint="default" w:ascii="Times New Roman" w:hAnsi="Times New Roman" w:cs="Times New Roman" w:eastAsiaTheme="minorEastAsia"/>
                <w:i w:val="0"/>
                <w:color w:val="000000"/>
                <w:kern w:val="0"/>
                <w:sz w:val="21"/>
                <w:szCs w:val="21"/>
                <w:u w:val="none"/>
                <w:lang w:val="en-US" w:eastAsia="zh-CN" w:bidi="ar"/>
              </w:rPr>
              <w:t>取得法律职业资格证书A证。限男性报考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情报指挥中心一级警长及以下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主要从事情报信息搜集研判和综合处理等工作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具有2年以上公安机关情报信息搜集研判、分析处理和指挥调度工作经历。限男性报考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网络安全保卫总队一级警长及以下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主要从事公共信息网络安全保护等工作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具有2年以上公共信息网络安全保护、信息网络违法犯罪案件查处工作经历。限男性报考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督察审计总队一级警长及以下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主要从事警务督察、审计等工作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具有2年以上审计工作经历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0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主要从事调查研究、</w:t>
            </w:r>
            <w:r>
              <w:rPr>
                <w:rFonts w:hint="eastAsia" w:ascii="Times New Roman" w:hAnsi="Times New Roman" w:cs="Times New Roman"/>
                <w:i w:val="0"/>
                <w:color w:val="000000"/>
                <w:kern w:val="0"/>
                <w:sz w:val="21"/>
                <w:szCs w:val="21"/>
                <w:u w:val="none"/>
                <w:lang w:val="en-US" w:eastAsia="zh-CN" w:bidi="ar"/>
              </w:rPr>
              <w:t>文稿</w:t>
            </w:r>
            <w:r>
              <w:rPr>
                <w:rFonts w:hint="default" w:ascii="Times New Roman" w:hAnsi="Times New Roman" w:cs="Times New Roman" w:eastAsiaTheme="minorEastAsia"/>
                <w:i w:val="0"/>
                <w:color w:val="000000"/>
                <w:kern w:val="0"/>
                <w:sz w:val="21"/>
                <w:szCs w:val="21"/>
                <w:u w:val="none"/>
                <w:lang w:val="en-US" w:eastAsia="zh-CN" w:bidi="ar"/>
              </w:rPr>
              <w:t>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both"/>
              <w:textAlignment w:val="center"/>
              <w:rPr>
                <w:rFonts w:hint="eastAsia" w:ascii="Times New Roman" w:hAnsi="Times New Roman" w:cs="Times New Roman" w:eastAsiaTheme="minorEastAsia"/>
                <w:i w:val="0"/>
                <w:color w:val="000000"/>
                <w:sz w:val="21"/>
                <w:szCs w:val="21"/>
                <w:u w:val="none"/>
                <w:lang w:val="en" w:eastAsia="zh-CN"/>
              </w:rPr>
            </w:pPr>
            <w:r>
              <w:rPr>
                <w:rFonts w:hint="default" w:ascii="Times New Roman" w:hAnsi="Times New Roman" w:cs="Times New Roman"/>
                <w:i w:val="0"/>
                <w:color w:val="000000"/>
                <w:sz w:val="21"/>
                <w:szCs w:val="21"/>
                <w:u w:val="none"/>
                <w:lang w:val="en"/>
              </w:rPr>
              <w:t>具有</w:t>
            </w:r>
            <w:r>
              <w:rPr>
                <w:rFonts w:hint="eastAsia" w:ascii="Times New Roman" w:hAnsi="Times New Roman" w:cs="Times New Roman"/>
                <w:i w:val="0"/>
                <w:color w:val="000000"/>
                <w:sz w:val="21"/>
                <w:szCs w:val="21"/>
                <w:u w:val="none"/>
                <w:lang w:val="en" w:eastAsia="zh-CN"/>
              </w:rPr>
              <w:t>2年以上综合性文稿起草工作经历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1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省民政厅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省民政厅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14230056000000001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规划财务处一级主任科员及以下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主要从事规划编制、财务管理、内部审计等工作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both"/>
              <w:textAlignment w:val="center"/>
              <w:rPr>
                <w:rFonts w:hint="eastAsia" w:ascii="Times New Roman" w:hAnsi="Times New Roman" w:cs="Times New Roman" w:eastAsiaTheme="minorEastAsia"/>
                <w:i w:val="0"/>
                <w:color w:val="000000"/>
                <w:sz w:val="21"/>
                <w:szCs w:val="21"/>
                <w:u w:val="none"/>
                <w:lang w:val="en" w:eastAsia="zh-CN"/>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w:t>
            </w:r>
            <w:r>
              <w:rPr>
                <w:rFonts w:hint="default" w:ascii="Times New Roman" w:hAnsi="Times New Roman" w:cs="Times New Roman" w:eastAsiaTheme="minorEastAsia"/>
                <w:i w:val="0"/>
                <w:color w:val="000000"/>
                <w:kern w:val="0"/>
                <w:sz w:val="21"/>
                <w:szCs w:val="21"/>
                <w:u w:val="none"/>
                <w:lang w:val="en-US" w:eastAsia="zh-CN" w:bidi="ar"/>
              </w:rPr>
              <w:t>年以上财务相关工作经历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027-50657185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027-87677856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主要从事立法和行政复议与应诉等工作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027-87238605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027-87815189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4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监所工作指导处一级主任科员及以下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主要从事监狱戒毒场所管理、警务督察等工作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027-87238605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027-87815189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9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队伍建设指导处一级主任科员及以下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主要从事监狱戒毒场所巡察、督查等工作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027-87238605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027-87815189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省戒毒管理局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政治部一级主任科员及以下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主要从事戒毒场所警务管理、队伍建设等工作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027-87269035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027-87819985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省财政厅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省非税收入征收管理局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省非税收入征收管理局一级主任科员及以下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主要从事财政管理等工作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2"/>
                <w:sz w:val="21"/>
                <w:szCs w:val="21"/>
                <w:u w:val="none"/>
                <w:lang w:val="en-US" w:eastAsia="zh-CN" w:bidi="ar-SA"/>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val="en" w:eastAsia="zh-CN"/>
              </w:rPr>
            </w:pPr>
            <w:r>
              <w:rPr>
                <w:rFonts w:hint="eastAsia" w:ascii="Times New Roman" w:hAnsi="Times New Roman" w:cs="Times New Roman"/>
                <w:i w:val="0"/>
                <w:color w:val="000000"/>
                <w:sz w:val="21"/>
                <w:szCs w:val="21"/>
                <w:u w:val="none"/>
                <w:lang w:val="en" w:eastAsia="zh-CN"/>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027-67818880或67818558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027-87710285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主要从事政策研究、文稿起草等工作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027-87268133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027-86657635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3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省社会保险服务中心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待遇审核处一级主任科员及以下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主要从事省本级企业职工退休条件确认、机关事业单位退休待遇申领等工作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027-87260755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027-87262322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省社会保险服务中心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机关事业单位养老保险处一级主任科员及以下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主要从事省本级机关事业单位养老保险经办管理服务等工作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027-87260755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027-87262322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省社会保险服务中心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工伤保险服务处一级主任科员及以下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主要从事省本级工伤保险经办管理服务等工作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027-87260755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027-87262322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省劳动就业服务中心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主要从事调查研究、文稿起草、综合管理等工作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027-86656799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027-87813807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8</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主要从事生态环境污染防治监督管理、生态环境保护、绿色低碳发展、环境影响评价与排污许可等工作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法规处一级主任科员及以下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主要从事生态环境保护法规、规章管理等相关工作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2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机关党委一级主任科员及以下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机关党建</w:t>
            </w:r>
            <w:r>
              <w:rPr>
                <w:rFonts w:hint="default" w:ascii="Times New Roman" w:hAnsi="Times New Roman" w:cs="Times New Roman" w:eastAsiaTheme="minorEastAsia"/>
                <w:i w:val="0"/>
                <w:color w:val="000000"/>
                <w:kern w:val="0"/>
                <w:sz w:val="21"/>
                <w:szCs w:val="21"/>
                <w:u w:val="none"/>
                <w:lang w:val="en-US" w:eastAsia="zh-CN" w:bidi="ar"/>
              </w:rPr>
              <w:t>、党风廉政建设等工作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5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省生态环境流域治理综合行政执法局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执法岗一级主任科员及以下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主要从事生态环境保护综合行政执法等工作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省住建厅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省建筑事业发展中心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建筑市场管理处一级主任科员及以下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主要从事建筑科技服务管理、智能建造等工作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027-68873375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027-68873477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省交通运输厅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省公路事业发展中心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主要从事农村公路建设、养护管理等工作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027-83461682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027-83461340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省交通运输厅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省道路运输事业发展中心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14230063000000002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主要从事综合调研、文稿起草和政务信息等工作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027-83462210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027-83462318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人事处一级主任科员及以下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主要从事人事综合等工作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省农村饮水安全保障中心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主要从事农村饮水安全工程建设与管理等工作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省水利厅科技与对外合作办公室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水利科技与对外合作</w:t>
            </w:r>
            <w:r>
              <w:rPr>
                <w:rFonts w:hint="default" w:ascii="Times New Roman" w:hAnsi="Times New Roman" w:cs="Times New Roman" w:eastAsiaTheme="minorEastAsia"/>
                <w:i w:val="0"/>
                <w:color w:val="000000"/>
                <w:kern w:val="0"/>
                <w:sz w:val="21"/>
                <w:szCs w:val="21"/>
                <w:u w:val="none"/>
                <w:lang w:val="en-US" w:eastAsia="zh-CN" w:bidi="ar"/>
              </w:rPr>
              <w:t>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水利</w:t>
            </w:r>
            <w:r>
              <w:rPr>
                <w:rFonts w:hint="default" w:ascii="Times New Roman" w:hAnsi="Times New Roman" w:cs="Times New Roman" w:eastAsiaTheme="minorEastAsia"/>
                <w:i w:val="0"/>
                <w:color w:val="000000"/>
                <w:kern w:val="0"/>
                <w:sz w:val="21"/>
                <w:szCs w:val="21"/>
                <w:u w:val="none"/>
                <w:lang w:val="en-US" w:eastAsia="zh-CN" w:bidi="ar"/>
              </w:rPr>
              <w:t>科技管理、外事管理等工作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大学英语六级考试合格或分数425分及以上</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省水利政务服务中心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水利工程管理岗</w:t>
            </w:r>
            <w:r>
              <w:rPr>
                <w:rFonts w:hint="default" w:ascii="Times New Roman" w:hAnsi="Times New Roman" w:cs="Times New Roman" w:eastAsiaTheme="minorEastAsia"/>
                <w:i w:val="0"/>
                <w:color w:val="000000"/>
                <w:kern w:val="0"/>
                <w:sz w:val="21"/>
                <w:szCs w:val="21"/>
                <w:u w:val="none"/>
                <w:lang w:val="en-US" w:eastAsia="zh-CN" w:bidi="ar"/>
              </w:rPr>
              <w:t>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水利工程管理</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法规处一级主任科员及以下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主要从事农业行政执法协调监督、法治宣传等工作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主要从事农业农村政策研究等工作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0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计划财务处一级主任科员及以下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主要从事农业农村资金统筹管理、涉农金融政策研究等工作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5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市场与信息化处一级</w:t>
            </w:r>
            <w:r>
              <w:rPr>
                <w:rFonts w:hint="default" w:ascii="Times New Roman" w:hAnsi="Times New Roman" w:cs="Times New Roman"/>
                <w:i w:val="0"/>
                <w:color w:val="000000"/>
                <w:kern w:val="0"/>
                <w:sz w:val="21"/>
                <w:szCs w:val="21"/>
                <w:u w:val="none"/>
                <w:lang w:val="en" w:eastAsia="zh-CN" w:bidi="ar"/>
              </w:rPr>
              <w:t>主</w:t>
            </w:r>
            <w:r>
              <w:rPr>
                <w:rFonts w:hint="default" w:ascii="Times New Roman" w:hAnsi="Times New Roman" w:cs="Times New Roman" w:eastAsiaTheme="minorEastAsia"/>
                <w:i w:val="0"/>
                <w:color w:val="000000"/>
                <w:kern w:val="0"/>
                <w:sz w:val="21"/>
                <w:szCs w:val="21"/>
                <w:u w:val="none"/>
                <w:lang w:val="en-US" w:eastAsia="zh-CN" w:bidi="ar"/>
              </w:rPr>
              <w:t>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主要从事数智农业、农业农村信息化、农业大数据应用等工作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科技与人才处一级主任科员及以下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主要从事农业科技创新、成果转化和技术推广等工作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农产品质量安全监管处一级主任科员及以下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主要从事农产品质量安全监督管理、风险监测防控等工作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4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14230065000000007</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农田建设管理处一级主任科员及以下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主要从事农田建设、水利工程项目组织实施与管理等工作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8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省种子管理局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14230065000000008</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主要从事农作物种业管理与服务、良种推广应用等工作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0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省农村能源办公室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14230065000000009</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w:t>
            </w:r>
            <w:r>
              <w:rPr>
                <w:rFonts w:hint="eastAsia" w:ascii="Times New Roman" w:hAnsi="Times New Roman" w:cs="Times New Roman"/>
                <w:i w:val="0"/>
                <w:color w:val="000000"/>
                <w:kern w:val="0"/>
                <w:sz w:val="21"/>
                <w:szCs w:val="21"/>
                <w:u w:val="none"/>
                <w:lang w:val="en-US" w:eastAsia="zh-CN" w:bidi="ar"/>
              </w:rPr>
              <w:t>管理</w:t>
            </w:r>
            <w:r>
              <w:rPr>
                <w:rFonts w:hint="default" w:ascii="Times New Roman" w:hAnsi="Times New Roman" w:cs="Times New Roman" w:eastAsiaTheme="minorEastAsia"/>
                <w:i w:val="0"/>
                <w:color w:val="000000"/>
                <w:kern w:val="0"/>
                <w:sz w:val="21"/>
                <w:szCs w:val="21"/>
                <w:u w:val="none"/>
                <w:lang w:val="en-US" w:eastAsia="zh-CN" w:bidi="ar"/>
              </w:rPr>
              <w:t>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主要从事农村能源技术推广和管理等工作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省商务厅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省商务厅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14230066000000001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主要从事商贸流通、消费促进、外贸进出口等形势分析、政策研究、行业调研等工作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大学英语六级考试合格或分数425分及以上</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027-85730028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027-85773668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省文旅厅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省文旅厅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主要从事文稿起草、调查研究、综合管理等工作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027-68892337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027-68892303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主要从事医疗管理等工作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6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主要从事公共卫生管理等工作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省卫生健康发展服务中心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主要从事医疗服务等工作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bookmarkStart w:id="0" w:name="_GoBack"/>
            <w:bookmarkEnd w:id="0"/>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1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省卫生健康发展服务中心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主要从事卫生统计等工作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3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省退役军人厅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省退役军人厅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14230069000000001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政策法规处一级主任科员及以下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主要从事退役军人政策法规研究等工作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027-87699939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027-87699997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省应急厅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省应急厅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14230070000000001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027-87273398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027-87830881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4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主要从事审计业务等工作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lang w:val="en"/>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具有2年以上审计或财</w:t>
            </w:r>
            <w:r>
              <w:rPr>
                <w:rFonts w:hint="eastAsia" w:ascii="Times New Roman" w:hAnsi="Times New Roman" w:cs="Times New Roman"/>
                <w:i w:val="0"/>
                <w:color w:val="000000"/>
                <w:kern w:val="0"/>
                <w:sz w:val="21"/>
                <w:szCs w:val="21"/>
                <w:u w:val="none"/>
                <w:lang w:val="en-US" w:eastAsia="zh-CN" w:bidi="ar"/>
              </w:rPr>
              <w:t>务</w:t>
            </w:r>
            <w:r>
              <w:rPr>
                <w:rFonts w:hint="default" w:ascii="Times New Roman" w:hAnsi="Times New Roman" w:cs="Times New Roman" w:eastAsiaTheme="minorEastAsia"/>
                <w:i w:val="0"/>
                <w:color w:val="000000"/>
                <w:kern w:val="0"/>
                <w:sz w:val="21"/>
                <w:szCs w:val="21"/>
                <w:u w:val="none"/>
                <w:lang w:val="en-US" w:eastAsia="zh-CN" w:bidi="ar"/>
              </w:rPr>
              <w:t>或工程管理等方面相关工作经历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2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省政府国资委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省政府国资委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主要从事国有企业改革、资本运营、产权管理、财务监管等工作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027-87236245或87815329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027-87235610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8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市场</w:t>
            </w:r>
            <w:r>
              <w:rPr>
                <w:rFonts w:hint="default" w:ascii="Times New Roman" w:hAnsi="Times New Roman" w:cs="Times New Roman" w:eastAsiaTheme="minorEastAsia"/>
                <w:i w:val="0"/>
                <w:color w:val="000000"/>
                <w:kern w:val="0"/>
                <w:sz w:val="21"/>
                <w:szCs w:val="21"/>
                <w:u w:val="none"/>
                <w:lang w:val="en-US" w:eastAsia="zh-CN" w:bidi="ar"/>
              </w:rPr>
              <w:t>监督管理等工作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027-87822243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027-88701895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14230073000000002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市场</w:t>
            </w:r>
            <w:r>
              <w:rPr>
                <w:rFonts w:hint="default" w:ascii="Times New Roman" w:hAnsi="Times New Roman" w:cs="Times New Roman" w:eastAsiaTheme="minorEastAsia"/>
                <w:i w:val="0"/>
                <w:color w:val="000000"/>
                <w:kern w:val="0"/>
                <w:sz w:val="21"/>
                <w:szCs w:val="21"/>
                <w:u w:val="none"/>
                <w:lang w:val="en-US" w:eastAsia="zh-CN" w:bidi="ar"/>
              </w:rPr>
              <w:t>监督管理等工作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027-87822243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027-88701895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14230073000000003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主要从事重点领域安全监督管理等工作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027-87822243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027-88701895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6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省统计局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省统计局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14230076000000001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主要从事统计调查、数据处理、分析研究等工作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027-87310378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027-87710211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7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主要从事国防动员法律法规拟制、宣传教育等工作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027-87239370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主要从事指导协调、监督检查等工作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具有助理工程师及以上职称或二级及以上建造师职业资格证书</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027-87239370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14230078000000003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主要从事信息化建设管理等工作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具有初级及以上通信工程师职称或中级及以上计算机与软件专业技术资格证书</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027-87239370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6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省机关事务局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14230081000000001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主要从事工程项目管理、工程造价咨询等工作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027-87236696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027-87233203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7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省机关事务局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14230081000000002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主要从事财务管理等工作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027-87236696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027-87233203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5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省地质局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省地质局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14230088000000001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发展规划处一级主任科员及以下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主要从事发展规划拟定、政策法规研究、文稿起草等工作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027-85840585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027-85863544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bl>
    <w:p/>
    <w:sectPr>
      <w:footerReference r:id="rId3" w:type="default"/>
      <w:pgSz w:w="23811" w:h="16838" w:orient="landscape"/>
      <w:pgMar w:top="1134" w:right="1134" w:bottom="1134" w:left="1134" w:header="851" w:footer="992"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3000502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eastAsiaTheme="minorEastAsia"/>
                              <w:sz w:val="21"/>
                              <w:szCs w:val="21"/>
                              <w:lang w:eastAsia="zh-CN"/>
                            </w:rPr>
                          </w:pPr>
                          <w:r>
                            <w:rPr>
                              <w:rFonts w:hint="default" w:ascii="Times New Roman" w:hAnsi="Times New Roman" w:cs="Times New Roman"/>
                              <w:sz w:val="21"/>
                              <w:szCs w:val="21"/>
                              <w:lang w:eastAsia="zh-CN"/>
                            </w:rPr>
                            <w:fldChar w:fldCharType="begin"/>
                          </w:r>
                          <w:r>
                            <w:rPr>
                              <w:rFonts w:hint="default" w:ascii="Times New Roman" w:hAnsi="Times New Roman" w:cs="Times New Roman"/>
                              <w:sz w:val="21"/>
                              <w:szCs w:val="21"/>
                              <w:lang w:eastAsia="zh-CN"/>
                            </w:rPr>
                            <w:instrText xml:space="preserve"> PAGE  \* MERGEFORMAT </w:instrText>
                          </w:r>
                          <w:r>
                            <w:rPr>
                              <w:rFonts w:hint="default" w:ascii="Times New Roman" w:hAnsi="Times New Roman" w:cs="Times New Roman"/>
                              <w:sz w:val="21"/>
                              <w:szCs w:val="21"/>
                              <w:lang w:eastAsia="zh-CN"/>
                            </w:rPr>
                            <w:fldChar w:fldCharType="separate"/>
                          </w:r>
                          <w:r>
                            <w:rPr>
                              <w:rFonts w:hint="default" w:ascii="Times New Roman" w:hAnsi="Times New Roman" w:cs="Times New Roman"/>
                              <w:sz w:val="21"/>
                              <w:szCs w:val="21"/>
                              <w:lang w:eastAsia="zh-CN"/>
                            </w:rPr>
                            <w:t>1</w:t>
                          </w:r>
                          <w:r>
                            <w:rPr>
                              <w:rFonts w:hint="default" w:ascii="Times New Roman" w:hAnsi="Times New Roman" w:cs="Times New Roman"/>
                              <w:sz w:val="21"/>
                              <w:szCs w:val="21"/>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default" w:ascii="Times New Roman" w:hAnsi="Times New Roman" w:cs="Times New Roman" w:eastAsiaTheme="minorEastAsia"/>
                        <w:sz w:val="21"/>
                        <w:szCs w:val="21"/>
                        <w:lang w:eastAsia="zh-CN"/>
                      </w:rPr>
                    </w:pPr>
                    <w:r>
                      <w:rPr>
                        <w:rFonts w:hint="default" w:ascii="Times New Roman" w:hAnsi="Times New Roman" w:cs="Times New Roman"/>
                        <w:sz w:val="21"/>
                        <w:szCs w:val="21"/>
                        <w:lang w:eastAsia="zh-CN"/>
                      </w:rPr>
                      <w:fldChar w:fldCharType="begin"/>
                    </w:r>
                    <w:r>
                      <w:rPr>
                        <w:rFonts w:hint="default" w:ascii="Times New Roman" w:hAnsi="Times New Roman" w:cs="Times New Roman"/>
                        <w:sz w:val="21"/>
                        <w:szCs w:val="21"/>
                        <w:lang w:eastAsia="zh-CN"/>
                      </w:rPr>
                      <w:instrText xml:space="preserve"> PAGE  \* MERGEFORMAT </w:instrText>
                    </w:r>
                    <w:r>
                      <w:rPr>
                        <w:rFonts w:hint="default" w:ascii="Times New Roman" w:hAnsi="Times New Roman" w:cs="Times New Roman"/>
                        <w:sz w:val="21"/>
                        <w:szCs w:val="21"/>
                        <w:lang w:eastAsia="zh-CN"/>
                      </w:rPr>
                      <w:fldChar w:fldCharType="separate"/>
                    </w:r>
                    <w:r>
                      <w:rPr>
                        <w:rFonts w:hint="default" w:ascii="Times New Roman" w:hAnsi="Times New Roman" w:cs="Times New Roman"/>
                        <w:sz w:val="21"/>
                        <w:szCs w:val="21"/>
                        <w:lang w:eastAsia="zh-CN"/>
                      </w:rPr>
                      <w:t>1</w:t>
                    </w:r>
                    <w:r>
                      <w:rPr>
                        <w:rFonts w:hint="default" w:ascii="Times New Roman" w:hAnsi="Times New Roman" w:cs="Times New Roman"/>
                        <w:sz w:val="21"/>
                        <w:szCs w:val="21"/>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8"/>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EA47C0"/>
    <w:rsid w:val="03844148"/>
    <w:rsid w:val="04450516"/>
    <w:rsid w:val="04C81AA1"/>
    <w:rsid w:val="0ADD2DC7"/>
    <w:rsid w:val="0C32217D"/>
    <w:rsid w:val="0FFB1E86"/>
    <w:rsid w:val="13FD4360"/>
    <w:rsid w:val="14565149"/>
    <w:rsid w:val="15987373"/>
    <w:rsid w:val="1726B3D0"/>
    <w:rsid w:val="175BBA03"/>
    <w:rsid w:val="19B40E7D"/>
    <w:rsid w:val="1EFA6D80"/>
    <w:rsid w:val="1F9773AA"/>
    <w:rsid w:val="201655DB"/>
    <w:rsid w:val="219B2440"/>
    <w:rsid w:val="24E000B2"/>
    <w:rsid w:val="25FC7E1D"/>
    <w:rsid w:val="2BEDAD24"/>
    <w:rsid w:val="2DBD4213"/>
    <w:rsid w:val="2E5FC56C"/>
    <w:rsid w:val="2EF7CB70"/>
    <w:rsid w:val="2EF99A9B"/>
    <w:rsid w:val="30130FEE"/>
    <w:rsid w:val="337F4D55"/>
    <w:rsid w:val="37B069CB"/>
    <w:rsid w:val="37BD4FF5"/>
    <w:rsid w:val="37CFA963"/>
    <w:rsid w:val="37FFE7DA"/>
    <w:rsid w:val="3837AF4F"/>
    <w:rsid w:val="39C75915"/>
    <w:rsid w:val="3B6CDDE7"/>
    <w:rsid w:val="3BF9F9CF"/>
    <w:rsid w:val="3BFF8029"/>
    <w:rsid w:val="3E7605A5"/>
    <w:rsid w:val="3E952F97"/>
    <w:rsid w:val="3EBF5E6A"/>
    <w:rsid w:val="3FEB6EA9"/>
    <w:rsid w:val="3FEF5837"/>
    <w:rsid w:val="41596BED"/>
    <w:rsid w:val="47FB4040"/>
    <w:rsid w:val="4C986751"/>
    <w:rsid w:val="4E6F3BEB"/>
    <w:rsid w:val="4F8FCEA2"/>
    <w:rsid w:val="4FB3A7FB"/>
    <w:rsid w:val="4FC34A9E"/>
    <w:rsid w:val="53F1355C"/>
    <w:rsid w:val="543817B1"/>
    <w:rsid w:val="56BED6B7"/>
    <w:rsid w:val="57BD8E09"/>
    <w:rsid w:val="57BFD662"/>
    <w:rsid w:val="5BFF58D9"/>
    <w:rsid w:val="5CBF2483"/>
    <w:rsid w:val="5CFE6DDF"/>
    <w:rsid w:val="5D7F974E"/>
    <w:rsid w:val="5D7FE354"/>
    <w:rsid w:val="5DDCE949"/>
    <w:rsid w:val="5DE9B4E1"/>
    <w:rsid w:val="5DEF6930"/>
    <w:rsid w:val="5DF909EA"/>
    <w:rsid w:val="5DFD2B7F"/>
    <w:rsid w:val="5EA24B8B"/>
    <w:rsid w:val="5FBB2EBC"/>
    <w:rsid w:val="5FFEE622"/>
    <w:rsid w:val="5FFF8B8C"/>
    <w:rsid w:val="639391E3"/>
    <w:rsid w:val="651F4DCB"/>
    <w:rsid w:val="66AF4DDD"/>
    <w:rsid w:val="66AFEE23"/>
    <w:rsid w:val="66CDD0D0"/>
    <w:rsid w:val="673EC464"/>
    <w:rsid w:val="67C442B3"/>
    <w:rsid w:val="67E7FB11"/>
    <w:rsid w:val="697E509D"/>
    <w:rsid w:val="6BFAB64E"/>
    <w:rsid w:val="6BFF1F97"/>
    <w:rsid w:val="6E6FF284"/>
    <w:rsid w:val="6EBFDD1E"/>
    <w:rsid w:val="6FDB7F12"/>
    <w:rsid w:val="6FFEFB9C"/>
    <w:rsid w:val="6FFF9CE4"/>
    <w:rsid w:val="71FEBB98"/>
    <w:rsid w:val="735B9AF4"/>
    <w:rsid w:val="73BB8D1E"/>
    <w:rsid w:val="74A77905"/>
    <w:rsid w:val="758FF5BD"/>
    <w:rsid w:val="767FE09A"/>
    <w:rsid w:val="77DFBA84"/>
    <w:rsid w:val="77FABF96"/>
    <w:rsid w:val="77FFD064"/>
    <w:rsid w:val="79F8220D"/>
    <w:rsid w:val="79FDA832"/>
    <w:rsid w:val="7AF5A6CC"/>
    <w:rsid w:val="7BBDEABA"/>
    <w:rsid w:val="7BDA0DC3"/>
    <w:rsid w:val="7BE7D21E"/>
    <w:rsid w:val="7BF5E3CE"/>
    <w:rsid w:val="7CBF7C5E"/>
    <w:rsid w:val="7CFF3631"/>
    <w:rsid w:val="7DBFC994"/>
    <w:rsid w:val="7DFD0E48"/>
    <w:rsid w:val="7E7DF699"/>
    <w:rsid w:val="7E7E2F2E"/>
    <w:rsid w:val="7EEA47C0"/>
    <w:rsid w:val="7EFB2221"/>
    <w:rsid w:val="7EFF9ACA"/>
    <w:rsid w:val="7F3F8602"/>
    <w:rsid w:val="7F52FAFB"/>
    <w:rsid w:val="7F5FA45A"/>
    <w:rsid w:val="7F68EE13"/>
    <w:rsid w:val="7F6B6B82"/>
    <w:rsid w:val="7F9C0F80"/>
    <w:rsid w:val="7F9FCC00"/>
    <w:rsid w:val="7FAF0F22"/>
    <w:rsid w:val="7FBA82F5"/>
    <w:rsid w:val="7FBBB83C"/>
    <w:rsid w:val="7FDF74EE"/>
    <w:rsid w:val="7FE72951"/>
    <w:rsid w:val="7FFB10F0"/>
    <w:rsid w:val="7FFB22A4"/>
    <w:rsid w:val="7FFE59C6"/>
    <w:rsid w:val="7FFFD112"/>
    <w:rsid w:val="8FDF6996"/>
    <w:rsid w:val="8FF7D702"/>
    <w:rsid w:val="93BEAB27"/>
    <w:rsid w:val="9AFB31D3"/>
    <w:rsid w:val="9B5F4C68"/>
    <w:rsid w:val="9DFC9C17"/>
    <w:rsid w:val="AB1F3980"/>
    <w:rsid w:val="ABED6434"/>
    <w:rsid w:val="ABFCE6DB"/>
    <w:rsid w:val="AF4D0857"/>
    <w:rsid w:val="AFCBB884"/>
    <w:rsid w:val="AFDDD61A"/>
    <w:rsid w:val="B3ECE6E7"/>
    <w:rsid w:val="B4E74BD0"/>
    <w:rsid w:val="B5FE427C"/>
    <w:rsid w:val="B713DDCB"/>
    <w:rsid w:val="B7DE3FD0"/>
    <w:rsid w:val="B8FE464A"/>
    <w:rsid w:val="B9BFF33C"/>
    <w:rsid w:val="BA6AB85E"/>
    <w:rsid w:val="BCFE5325"/>
    <w:rsid w:val="BDF10705"/>
    <w:rsid w:val="BDFFA26C"/>
    <w:rsid w:val="BF5DD664"/>
    <w:rsid w:val="BFBDD762"/>
    <w:rsid w:val="BFD770E1"/>
    <w:rsid w:val="BFEFC6EE"/>
    <w:rsid w:val="BFF52140"/>
    <w:rsid w:val="BFFBEAFE"/>
    <w:rsid w:val="BFFFA63E"/>
    <w:rsid w:val="C5B5B424"/>
    <w:rsid w:val="C74FAF4A"/>
    <w:rsid w:val="C7EB3E33"/>
    <w:rsid w:val="C7EF36FD"/>
    <w:rsid w:val="CDFF9EA3"/>
    <w:rsid w:val="CF67565C"/>
    <w:rsid w:val="CFADEDBA"/>
    <w:rsid w:val="D7FC6C6F"/>
    <w:rsid w:val="DAFD19DF"/>
    <w:rsid w:val="DBEF77AF"/>
    <w:rsid w:val="DD7E1143"/>
    <w:rsid w:val="DE5CDBE0"/>
    <w:rsid w:val="DEB5020B"/>
    <w:rsid w:val="DEEC965B"/>
    <w:rsid w:val="DF3F684E"/>
    <w:rsid w:val="DFF2804D"/>
    <w:rsid w:val="DFF2B2E0"/>
    <w:rsid w:val="DFFFA1EA"/>
    <w:rsid w:val="E3F777B2"/>
    <w:rsid w:val="E49B6107"/>
    <w:rsid w:val="EABFF541"/>
    <w:rsid w:val="EBAFEBF5"/>
    <w:rsid w:val="EBEF5008"/>
    <w:rsid w:val="EDD6367B"/>
    <w:rsid w:val="EE74821D"/>
    <w:rsid w:val="EEEF3C14"/>
    <w:rsid w:val="EFDF666A"/>
    <w:rsid w:val="EFE777E0"/>
    <w:rsid w:val="EFF5CD4B"/>
    <w:rsid w:val="EFFC3B44"/>
    <w:rsid w:val="EFFF59AD"/>
    <w:rsid w:val="F1D72DB3"/>
    <w:rsid w:val="F2DF3DEA"/>
    <w:rsid w:val="F2EB04CE"/>
    <w:rsid w:val="F3DFC1F4"/>
    <w:rsid w:val="F5EA0174"/>
    <w:rsid w:val="F5F633BE"/>
    <w:rsid w:val="F679066A"/>
    <w:rsid w:val="F69F32BE"/>
    <w:rsid w:val="F774B064"/>
    <w:rsid w:val="F77B4BDE"/>
    <w:rsid w:val="F78952BD"/>
    <w:rsid w:val="F7FF21AA"/>
    <w:rsid w:val="F87FA823"/>
    <w:rsid w:val="F8FF7892"/>
    <w:rsid w:val="FAEDD6C4"/>
    <w:rsid w:val="FB1F3769"/>
    <w:rsid w:val="FB3E63DD"/>
    <w:rsid w:val="FB635813"/>
    <w:rsid w:val="FB7EB198"/>
    <w:rsid w:val="FBDF4E27"/>
    <w:rsid w:val="FCACD220"/>
    <w:rsid w:val="FD7B3229"/>
    <w:rsid w:val="FDEF158A"/>
    <w:rsid w:val="FDFF8855"/>
    <w:rsid w:val="FE413132"/>
    <w:rsid w:val="FE4D8666"/>
    <w:rsid w:val="FEAB3014"/>
    <w:rsid w:val="FEDF2C81"/>
    <w:rsid w:val="FEF71FFA"/>
    <w:rsid w:val="FEFBEFA9"/>
    <w:rsid w:val="FEFF4232"/>
    <w:rsid w:val="FFB7410B"/>
    <w:rsid w:val="FFD3F485"/>
    <w:rsid w:val="FFEFA6F7"/>
    <w:rsid w:val="FFF70ED1"/>
    <w:rsid w:val="FFFDAD0A"/>
    <w:rsid w:val="FFFE9164"/>
    <w:rsid w:val="FFFF9191"/>
    <w:rsid w:val="FFFFEB26"/>
    <w:rsid w:val="FFFFF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中铁11局</Company>
  <Pages>1</Pages>
  <Words>0</Words>
  <Characters>0</Characters>
  <Lines>0</Lines>
  <Paragraphs>0</Paragraphs>
  <TotalTime>7</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2026-09-11T02:13:00Z</dcterms:created>
  <dc:creator>Founder</dc:creator>
  <cp:lastModifiedBy>swzzb</cp:lastModifiedBy>
  <cp:lastPrinted>2026-09-15T19:07:00Z</cp:lastPrinted>
  <dcterms:modified xsi:type="dcterms:W3CDTF">2026-09-18T10:36:43Z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